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0DEECB5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2E0A20">
        <w:rPr>
          <w:rFonts w:ascii="Lidl Font Pro" w:hAnsi="Lidl Font Pro" w:cs="Helv"/>
          <w:color w:val="auto"/>
          <w:sz w:val="22"/>
          <w:szCs w:val="22"/>
          <w:lang w:val="en-US"/>
        </w:rPr>
        <w:t>,</w:t>
      </w:r>
      <w:r w:rsidR="00BA46B9" w:rsidRPr="002E0A20">
        <w:rPr>
          <w:rFonts w:ascii="Lidl Font Pro" w:hAnsi="Lidl Font Pro" w:cs="Helv"/>
          <w:color w:val="auto"/>
          <w:sz w:val="22"/>
          <w:szCs w:val="22"/>
          <w:lang w:val="en-US"/>
        </w:rPr>
        <w:t xml:space="preserve"> </w:t>
      </w:r>
      <w:r w:rsidR="0097222D" w:rsidRPr="002E0A20">
        <w:rPr>
          <w:rFonts w:ascii="Lidl Font Pro" w:hAnsi="Lidl Font Pro" w:cs="Helv"/>
          <w:color w:val="auto"/>
          <w:sz w:val="22"/>
          <w:szCs w:val="22"/>
          <w:lang w:val="en-US"/>
        </w:rPr>
        <w:t>28</w:t>
      </w:r>
      <w:r w:rsidR="00830899" w:rsidRPr="002E0A20">
        <w:rPr>
          <w:rFonts w:ascii="Lidl Font Pro" w:hAnsi="Lidl Font Pro" w:cs="Helv"/>
          <w:color w:val="auto"/>
          <w:sz w:val="22"/>
          <w:szCs w:val="22"/>
          <w:lang w:val="en-US"/>
        </w:rPr>
        <w:t>/</w:t>
      </w:r>
      <w:r w:rsidR="001A354D" w:rsidRPr="002E0A20">
        <w:rPr>
          <w:rFonts w:ascii="Lidl Font Pro" w:hAnsi="Lidl Font Pro" w:cs="Helv"/>
          <w:color w:val="auto"/>
          <w:sz w:val="22"/>
          <w:szCs w:val="22"/>
          <w:lang w:val="en-US"/>
        </w:rPr>
        <w:t>11</w:t>
      </w:r>
      <w:r w:rsidR="00830899" w:rsidRPr="002E0A20">
        <w:rPr>
          <w:rFonts w:ascii="Lidl Font Pro" w:hAnsi="Lidl Font Pro" w:cs="Helv"/>
          <w:color w:val="auto"/>
          <w:sz w:val="22"/>
          <w:szCs w:val="22"/>
          <w:lang w:val="en-US"/>
        </w:rPr>
        <w:t>/20</w:t>
      </w:r>
      <w:r w:rsidR="00895825" w:rsidRPr="002E0A20">
        <w:rPr>
          <w:rFonts w:ascii="Lidl Font Pro" w:hAnsi="Lidl Font Pro" w:cs="Helv"/>
          <w:color w:val="auto"/>
          <w:sz w:val="22"/>
          <w:szCs w:val="22"/>
          <w:lang w:val="en-US"/>
        </w:rPr>
        <w:t>2</w:t>
      </w:r>
      <w:r w:rsidR="00330A08" w:rsidRPr="002E0A20">
        <w:rPr>
          <w:rFonts w:ascii="Lidl Font Pro" w:hAnsi="Lidl Font Pro" w:cs="Helv"/>
          <w:color w:val="auto"/>
          <w:sz w:val="22"/>
          <w:szCs w:val="22"/>
          <w:lang w:val="en-US"/>
        </w:rPr>
        <w:t>5</w:t>
      </w:r>
    </w:p>
    <w:p w14:paraId="4EAC0CDD" w14:textId="77777777" w:rsidR="002E0A20" w:rsidRPr="002E0A20" w:rsidRDefault="002E0A2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0736354B" w14:textId="5748BCF5" w:rsidR="001444C0" w:rsidRPr="00316A72" w:rsidRDefault="001444C0" w:rsidP="00E625F8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r w:rsidRPr="0083498C">
        <w:rPr>
          <w:rFonts w:ascii="Lidl Font Pro" w:hAnsi="Lidl Font Pro"/>
          <w:b/>
          <w:bCs/>
          <w:color w:val="1F497D" w:themeColor="text2"/>
          <w:sz w:val="36"/>
          <w:szCs w:val="36"/>
        </w:rPr>
        <w:t>Η</w:t>
      </w:r>
      <w:r w:rsidRPr="002E0A2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Lidl </w:t>
      </w:r>
      <w:proofErr w:type="spellStart"/>
      <w:r w:rsidRPr="0083498C">
        <w:rPr>
          <w:rFonts w:ascii="Lidl Font Pro" w:hAnsi="Lidl Font Pro"/>
          <w:b/>
          <w:bCs/>
          <w:color w:val="1F497D" w:themeColor="text2"/>
          <w:sz w:val="36"/>
          <w:szCs w:val="36"/>
        </w:rPr>
        <w:t>Κύ</w:t>
      </w:r>
      <w:proofErr w:type="spellEnd"/>
      <w:r w:rsidRPr="0083498C">
        <w:rPr>
          <w:rFonts w:ascii="Lidl Font Pro" w:hAnsi="Lidl Font Pro"/>
          <w:b/>
          <w:bCs/>
          <w:color w:val="1F497D" w:themeColor="text2"/>
          <w:sz w:val="36"/>
          <w:szCs w:val="36"/>
        </w:rPr>
        <w:t>πρου</w:t>
      </w:r>
      <w:r w:rsidRPr="002E0A2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="0097222D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Silver</w:t>
      </w:r>
      <w:r w:rsidR="0097222D" w:rsidRPr="00316A72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 </w:t>
      </w:r>
      <w:r w:rsidR="0097222D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Sponsor</w:t>
      </w:r>
      <w:r w:rsidR="0097222D" w:rsidRPr="002E0A2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="0097222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</w:t>
      </w:r>
      <w:r w:rsidR="0097222D" w:rsidRPr="00316A7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="00316A72" w:rsidRPr="00316A7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4</w:t>
      </w:r>
      <w:r w:rsidR="00316A72" w:rsidRPr="00316A72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l-GR"/>
        </w:rPr>
        <w:t>ο</w:t>
      </w:r>
      <w:r w:rsidR="00316A72" w:rsidRPr="00316A7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="0097222D" w:rsidRPr="00316A7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Limassol International Book Fair</w:t>
      </w:r>
      <w:r w:rsidRPr="002E0A2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</w:p>
    <w:p w14:paraId="20EB1EBB" w14:textId="64B1C2C4" w:rsidR="00316A72" w:rsidRPr="00316A72" w:rsidRDefault="00316A72" w:rsidP="003B7B51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316A7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</w:t>
      </w:r>
      <w:r w:rsidR="002E0A2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4</w:t>
      </w:r>
      <w:r w:rsidR="002E0A20" w:rsidRPr="002E0A20">
        <w:rPr>
          <w:rFonts w:ascii="Lidl Font Pro" w:eastAsia="Times New Roman" w:hAnsi="Lidl Font Pro" w:cs="Calibri"/>
          <w:b/>
          <w:bCs/>
          <w:color w:val="1F497D" w:themeColor="text2"/>
          <w:vertAlign w:val="superscript"/>
          <w:lang w:val="el-GR"/>
        </w:rPr>
        <w:t>η</w:t>
      </w:r>
      <w:r w:rsidR="002E0A2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316A7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συνεχή χρονιά στήριξε τον θεσμό, προωθώντας τη συνειδητή διατροφή και αναδεικνύοντας ότι ο πολιτισμός και η ποιότητα ζωής συμβαδίζουν.</w:t>
      </w:r>
    </w:p>
    <w:p w14:paraId="25BC2C75" w14:textId="02CBF210" w:rsidR="00316A72" w:rsidRDefault="00316A72" w:rsidP="00557B5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16A72">
        <w:rPr>
          <w:rFonts w:ascii="Lidl Font Pro" w:hAnsi="Lidl Font Pro"/>
          <w:color w:val="000000" w:themeColor="text1"/>
          <w:lang w:val="el-GR"/>
        </w:rPr>
        <w:t xml:space="preserve">Επενδύοντας διαχρονικά στον πολιτισμό, την κοινωνία, τη γνώση και την ανταλλαγή ιδεών, η </w:t>
      </w:r>
      <w:r w:rsidRPr="00316A72">
        <w:rPr>
          <w:rFonts w:ascii="Lidl Font Pro" w:hAnsi="Lidl Font Pro"/>
          <w:b/>
          <w:bCs/>
          <w:color w:val="000000" w:themeColor="text1"/>
        </w:rPr>
        <w:t>Lidl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 βρέθηκε, για </w:t>
      </w:r>
      <w:r w:rsidR="002E0A20">
        <w:rPr>
          <w:rFonts w:ascii="Lidl Font Pro" w:hAnsi="Lidl Font Pro"/>
          <w:b/>
          <w:bCs/>
          <w:color w:val="000000" w:themeColor="text1"/>
          <w:lang w:val="el-GR"/>
        </w:rPr>
        <w:t>4η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συνεχή χρονιά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, στο 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4ο </w:t>
      </w:r>
      <w:r w:rsidRPr="00316A72">
        <w:rPr>
          <w:rFonts w:ascii="Lidl Font Pro" w:hAnsi="Lidl Font Pro"/>
          <w:b/>
          <w:bCs/>
          <w:color w:val="000000" w:themeColor="text1"/>
        </w:rPr>
        <w:t>Limassol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</w:rPr>
        <w:t>International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</w:rPr>
        <w:t>Book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</w:rPr>
        <w:t>Fair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 ως </w:t>
      </w:r>
      <w:proofErr w:type="spellStart"/>
      <w:r w:rsidRPr="00316A72">
        <w:rPr>
          <w:rFonts w:ascii="Lidl Font Pro" w:hAnsi="Lidl Font Pro"/>
          <w:b/>
          <w:bCs/>
          <w:color w:val="000000" w:themeColor="text1"/>
        </w:rPr>
        <w:t>Silver</w:t>
      </w:r>
      <w:proofErr w:type="spellEnd"/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</w:rPr>
        <w:t>Sponsor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. Η διοργάνωση πραγματοποιήθηκε στις 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>21–23 Νοεμβρίου 2025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 στους </w:t>
      </w:r>
      <w:proofErr w:type="spellStart"/>
      <w:r w:rsidRPr="00316A72">
        <w:rPr>
          <w:rFonts w:ascii="Lidl Font Pro" w:hAnsi="Lidl Font Pro"/>
          <w:color w:val="000000" w:themeColor="text1"/>
          <w:lang w:val="el-GR"/>
        </w:rPr>
        <w:t>Χαρουπόμυλους</w:t>
      </w:r>
      <w:proofErr w:type="spellEnd"/>
      <w:r w:rsidRPr="00316A72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316A72">
        <w:rPr>
          <w:rFonts w:ascii="Lidl Font Pro" w:hAnsi="Lidl Font Pro"/>
          <w:color w:val="000000" w:themeColor="text1"/>
          <w:lang w:val="el-GR"/>
        </w:rPr>
        <w:t>Λανίτη</w:t>
      </w:r>
      <w:proofErr w:type="spellEnd"/>
      <w:r w:rsidRPr="00316A72">
        <w:rPr>
          <w:rFonts w:ascii="Lidl Font Pro" w:hAnsi="Lidl Font Pro"/>
          <w:color w:val="000000" w:themeColor="text1"/>
          <w:lang w:val="el-GR"/>
        </w:rPr>
        <w:t xml:space="preserve"> (</w:t>
      </w:r>
      <w:proofErr w:type="spellStart"/>
      <w:r w:rsidRPr="00316A72">
        <w:rPr>
          <w:rFonts w:ascii="Lidl Font Pro" w:hAnsi="Lidl Font Pro"/>
          <w:color w:val="000000" w:themeColor="text1"/>
        </w:rPr>
        <w:t>Carob</w:t>
      </w:r>
      <w:proofErr w:type="spellEnd"/>
      <w:r w:rsidRPr="00316A72">
        <w:rPr>
          <w:rFonts w:ascii="Lidl Font Pro" w:hAnsi="Lidl Font Pro"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color w:val="000000" w:themeColor="text1"/>
        </w:rPr>
        <w:t>Mills</w:t>
      </w:r>
      <w:r w:rsidRPr="00316A72">
        <w:rPr>
          <w:rFonts w:ascii="Lidl Font Pro" w:hAnsi="Lidl Font Pro"/>
          <w:color w:val="000000" w:themeColor="text1"/>
          <w:lang w:val="el-GR"/>
        </w:rPr>
        <w:t>). Η φετινή Έκθεση μετέτρεψε τη Λεμεσό σ’ έναν πολύχρωμο κόμβο ιδεών, με πολυσυλλεκτικό πρόγραμμα, πολλαπλές σκηνές και συμμετοχές από την Κύπρο και το εξωτερικό.</w:t>
      </w:r>
    </w:p>
    <w:p w14:paraId="550A82A5" w14:textId="272AF20F" w:rsidR="00316A72" w:rsidRDefault="00316A72" w:rsidP="00557B5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16A72">
        <w:rPr>
          <w:rFonts w:ascii="Lidl Font Pro" w:hAnsi="Lidl Font Pro"/>
          <w:color w:val="000000" w:themeColor="text1"/>
          <w:lang w:val="el-GR"/>
        </w:rPr>
        <w:t xml:space="preserve">Παρούσα καθ’ όλη τη διάρκεια του τριημέρου, η </w:t>
      </w:r>
      <w:r w:rsidRPr="002E0A20">
        <w:rPr>
          <w:rFonts w:ascii="Lidl Font Pro" w:hAnsi="Lidl Font Pro"/>
          <w:b/>
          <w:bCs/>
          <w:color w:val="000000" w:themeColor="text1"/>
        </w:rPr>
        <w:t>Lidl</w:t>
      </w:r>
      <w:r w:rsidRPr="002E0A20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 στήριξε το καθιερωμένο ολοήμερο </w:t>
      </w:r>
      <w:r w:rsidRPr="00316A72">
        <w:rPr>
          <w:rFonts w:ascii="Lidl Font Pro" w:hAnsi="Lidl Font Pro"/>
          <w:b/>
          <w:bCs/>
          <w:color w:val="000000" w:themeColor="text1"/>
        </w:rPr>
        <w:t>Limassol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</w:rPr>
        <w:t>International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</w:rPr>
        <w:t>Book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</w:rPr>
        <w:t>Fair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</w:rPr>
        <w:t>Conference</w:t>
      </w:r>
      <w:r w:rsidRPr="00316A72">
        <w:rPr>
          <w:rFonts w:ascii="Lidl Font Pro" w:hAnsi="Lidl Font Pro"/>
          <w:color w:val="000000" w:themeColor="text1"/>
          <w:lang w:val="el-GR"/>
        </w:rPr>
        <w:t>, που έφερε σε επαφή επαγγελματίες του βιβλίου από την Κύπρο, την Ελλάδα, την Ευρώπη και την ευρύτερη περιοχή για ανταλλαγή γνώσης, έμπνευση και δικτύωση.</w:t>
      </w:r>
    </w:p>
    <w:p w14:paraId="4DB2A325" w14:textId="02ED2292" w:rsidR="00316A72" w:rsidRDefault="00316A72" w:rsidP="00557B5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16A72">
        <w:rPr>
          <w:rFonts w:ascii="Lidl Font Pro" w:hAnsi="Lidl Font Pro"/>
          <w:color w:val="000000" w:themeColor="text1"/>
          <w:lang w:val="el-GR"/>
        </w:rPr>
        <w:t xml:space="preserve">Ακολούθησαν δύο ημέρες Γενικής Έκθεσης, ανοιχτές στο κοινό, με παρουσιάσεις συγγραφέων, συζητήσεις πάνελ και ειδικά προγράμματα για παιδιά. Σε αυτές, η εταιρεία είχε παρουσία με το </w:t>
      </w:r>
      <w:r w:rsidRPr="00316A72">
        <w:rPr>
          <w:rFonts w:ascii="Lidl Font Pro" w:hAnsi="Lidl Font Pro"/>
          <w:b/>
          <w:bCs/>
          <w:color w:val="000000" w:themeColor="text1"/>
        </w:rPr>
        <w:t>Lidl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</w:rPr>
        <w:t>Vantastic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316A72">
        <w:rPr>
          <w:rFonts w:ascii="Lidl Font Pro" w:hAnsi="Lidl Font Pro"/>
          <w:b/>
          <w:bCs/>
          <w:color w:val="000000" w:themeColor="text1"/>
        </w:rPr>
        <w:t>Canteen</w:t>
      </w:r>
      <w:proofErr w:type="spellEnd"/>
      <w:r w:rsidRPr="00316A72">
        <w:rPr>
          <w:rFonts w:ascii="Lidl Font Pro" w:hAnsi="Lidl Font Pro"/>
          <w:color w:val="000000" w:themeColor="text1"/>
          <w:lang w:val="el-GR"/>
        </w:rPr>
        <w:t xml:space="preserve">, την κινητή καντίνα της </w:t>
      </w:r>
      <w:r w:rsidRPr="00316A72">
        <w:rPr>
          <w:rFonts w:ascii="Lidl Font Pro" w:hAnsi="Lidl Font Pro"/>
          <w:color w:val="000000" w:themeColor="text1"/>
        </w:rPr>
        <w:t>Lidl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 Κύπρου, η οποία στήριξε ουσιαστικά την εμπειρία των επισκεπτών, προσφέροντας δωρεάν δροσερά ποτά και υγιεινά σνακ σε μικρούς και μεγάλους.</w:t>
      </w:r>
    </w:p>
    <w:p w14:paraId="014F616F" w14:textId="5AD19332" w:rsidR="00316A72" w:rsidRPr="00316A72" w:rsidRDefault="00316A72" w:rsidP="00557B5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16A72">
        <w:rPr>
          <w:rFonts w:ascii="Lidl Font Pro" w:hAnsi="Lidl Font Pro"/>
          <w:color w:val="000000" w:themeColor="text1"/>
          <w:lang w:val="el-GR"/>
        </w:rPr>
        <w:t xml:space="preserve">Για </w:t>
      </w:r>
      <w:r w:rsidR="00B437B6" w:rsidRPr="002E0A20">
        <w:rPr>
          <w:rFonts w:ascii="Lidl Font Pro" w:hAnsi="Lidl Font Pro"/>
          <w:b/>
          <w:bCs/>
          <w:color w:val="000000" w:themeColor="text1"/>
          <w:lang w:val="el-GR"/>
        </w:rPr>
        <w:t>4</w:t>
      </w:r>
      <w:r w:rsidR="00B437B6" w:rsidRPr="002E0A20">
        <w:rPr>
          <w:rFonts w:ascii="Lidl Font Pro" w:hAnsi="Lidl Font Pro"/>
          <w:b/>
          <w:bCs/>
          <w:color w:val="000000" w:themeColor="text1"/>
          <w:vertAlign w:val="superscript"/>
          <w:lang w:val="el-GR"/>
        </w:rPr>
        <w:t>η</w:t>
      </w:r>
      <w:r w:rsidR="00B437B6">
        <w:rPr>
          <w:rFonts w:ascii="Lidl Font Pro" w:hAnsi="Lidl Font Pro"/>
          <w:color w:val="000000" w:themeColor="text1"/>
          <w:lang w:val="el-GR"/>
        </w:rPr>
        <w:t xml:space="preserve"> 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>συνεχή χρονιά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316A72">
        <w:rPr>
          <w:rFonts w:ascii="Lidl Font Pro" w:hAnsi="Lidl Font Pro"/>
          <w:b/>
          <w:bCs/>
          <w:color w:val="000000" w:themeColor="text1"/>
        </w:rPr>
        <w:t>Lidl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 στάθηκε αρωγός της 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>Διεθνούς Έκθεσης Βιβλίου Λεμεσού</w:t>
      </w:r>
      <w:r w:rsidRPr="00316A72">
        <w:rPr>
          <w:rFonts w:ascii="Lidl Font Pro" w:hAnsi="Lidl Font Pro"/>
          <w:color w:val="000000" w:themeColor="text1"/>
          <w:lang w:val="el-GR"/>
        </w:rPr>
        <w:t xml:space="preserve">, στο πλαίσιο της διαχρονικής της δέσμευσης για προώθηση της συνειδητής διατροφής στο ευρύτερο κοινό. Στην καρδιά μιας γιορτής του βιβλίου και των ιδεών, η εταιρεία συνέδεσε την εμπειρία της </w:t>
      </w:r>
      <w:proofErr w:type="spellStart"/>
      <w:r w:rsidRPr="00316A72">
        <w:rPr>
          <w:rFonts w:ascii="Lidl Font Pro" w:hAnsi="Lidl Font Pro"/>
          <w:color w:val="000000" w:themeColor="text1"/>
          <w:lang w:val="el-GR"/>
        </w:rPr>
        <w:t>φιλαναγνωσίας</w:t>
      </w:r>
      <w:proofErr w:type="spellEnd"/>
      <w:r w:rsidRPr="00316A72">
        <w:rPr>
          <w:rFonts w:ascii="Lidl Font Pro" w:hAnsi="Lidl Font Pro"/>
          <w:color w:val="000000" w:themeColor="text1"/>
          <w:lang w:val="el-GR"/>
        </w:rPr>
        <w:t xml:space="preserve"> με μικρές καθημερινές επιλογές που ευνοούν την υγεία και τον πλανήτη, αναδεικνύοντας εκ νέου ότι </w:t>
      </w:r>
      <w:r w:rsidRPr="00316A72">
        <w:rPr>
          <w:rFonts w:ascii="Lidl Font Pro" w:hAnsi="Lidl Font Pro"/>
          <w:b/>
          <w:bCs/>
          <w:color w:val="000000" w:themeColor="text1"/>
          <w:lang w:val="el-GR"/>
        </w:rPr>
        <w:t>ο πολιτισμός και η ποιότητα ζωής συμβαδίζουν</w:t>
      </w:r>
      <w:r w:rsidRPr="00316A72">
        <w:rPr>
          <w:rFonts w:ascii="Lidl Font Pro" w:hAnsi="Lidl Font Pro"/>
          <w:color w:val="000000" w:themeColor="text1"/>
          <w:lang w:val="el-GR"/>
        </w:rPr>
        <w:t>.</w:t>
      </w:r>
    </w:p>
    <w:p w14:paraId="53ABD537" w14:textId="5EE38DA5" w:rsidR="006B243D" w:rsidRPr="002E0A20" w:rsidRDefault="006B243D" w:rsidP="003E0AD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lastRenderedPageBreak/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AF03" w14:textId="77777777" w:rsidR="00173CF5" w:rsidRDefault="00173CF5" w:rsidP="00C15348">
      <w:pPr>
        <w:spacing w:after="0" w:line="240" w:lineRule="auto"/>
      </w:pPr>
      <w:r>
        <w:separator/>
      </w:r>
    </w:p>
  </w:endnote>
  <w:endnote w:type="continuationSeparator" w:id="0">
    <w:p w14:paraId="279E42F5" w14:textId="77777777" w:rsidR="00173CF5" w:rsidRDefault="00173CF5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226B9" w14:textId="77777777" w:rsidR="00173CF5" w:rsidRDefault="00173CF5" w:rsidP="00C15348">
      <w:pPr>
        <w:spacing w:after="0" w:line="240" w:lineRule="auto"/>
      </w:pPr>
      <w:r>
        <w:separator/>
      </w:r>
    </w:p>
  </w:footnote>
  <w:footnote w:type="continuationSeparator" w:id="0">
    <w:p w14:paraId="4D51FC32" w14:textId="77777777" w:rsidR="00173CF5" w:rsidRDefault="00173CF5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093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050D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42A2"/>
    <w:rsid w:val="001013D5"/>
    <w:rsid w:val="001059A7"/>
    <w:rsid w:val="00112FDA"/>
    <w:rsid w:val="00126F3C"/>
    <w:rsid w:val="00130CBB"/>
    <w:rsid w:val="001313C7"/>
    <w:rsid w:val="001362F5"/>
    <w:rsid w:val="001444C0"/>
    <w:rsid w:val="00151B60"/>
    <w:rsid w:val="0015238D"/>
    <w:rsid w:val="00153D2D"/>
    <w:rsid w:val="00154C1E"/>
    <w:rsid w:val="00162A7C"/>
    <w:rsid w:val="00162B5D"/>
    <w:rsid w:val="0016448B"/>
    <w:rsid w:val="00173CF5"/>
    <w:rsid w:val="001741A0"/>
    <w:rsid w:val="00183413"/>
    <w:rsid w:val="0019563A"/>
    <w:rsid w:val="00195C13"/>
    <w:rsid w:val="001A354D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85304"/>
    <w:rsid w:val="002914B1"/>
    <w:rsid w:val="00291837"/>
    <w:rsid w:val="002A09AE"/>
    <w:rsid w:val="002A2E12"/>
    <w:rsid w:val="002B156B"/>
    <w:rsid w:val="002B389C"/>
    <w:rsid w:val="002C0DD0"/>
    <w:rsid w:val="002C1B04"/>
    <w:rsid w:val="002C4979"/>
    <w:rsid w:val="002C5270"/>
    <w:rsid w:val="002C5B45"/>
    <w:rsid w:val="002C6916"/>
    <w:rsid w:val="002D5247"/>
    <w:rsid w:val="002D6041"/>
    <w:rsid w:val="002E0A20"/>
    <w:rsid w:val="002E1CA2"/>
    <w:rsid w:val="002E498C"/>
    <w:rsid w:val="002E68DD"/>
    <w:rsid w:val="002F0181"/>
    <w:rsid w:val="00301D4C"/>
    <w:rsid w:val="00303911"/>
    <w:rsid w:val="00306FEF"/>
    <w:rsid w:val="0030766D"/>
    <w:rsid w:val="0031222B"/>
    <w:rsid w:val="00316A72"/>
    <w:rsid w:val="003233DA"/>
    <w:rsid w:val="00323B10"/>
    <w:rsid w:val="003246C8"/>
    <w:rsid w:val="00326DCC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994"/>
    <w:rsid w:val="003B1C20"/>
    <w:rsid w:val="003B2665"/>
    <w:rsid w:val="003B3672"/>
    <w:rsid w:val="003B7B51"/>
    <w:rsid w:val="003B7FFB"/>
    <w:rsid w:val="003C5940"/>
    <w:rsid w:val="003D2087"/>
    <w:rsid w:val="003D30AE"/>
    <w:rsid w:val="003D4EBC"/>
    <w:rsid w:val="003D53F3"/>
    <w:rsid w:val="003D5CDF"/>
    <w:rsid w:val="003E024E"/>
    <w:rsid w:val="003E0AD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5D"/>
    <w:rsid w:val="004B5BC6"/>
    <w:rsid w:val="004B69B8"/>
    <w:rsid w:val="004B71C7"/>
    <w:rsid w:val="004C4935"/>
    <w:rsid w:val="004C6C6B"/>
    <w:rsid w:val="004D164B"/>
    <w:rsid w:val="004D4522"/>
    <w:rsid w:val="004D6751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2D7A"/>
    <w:rsid w:val="005224EB"/>
    <w:rsid w:val="00524282"/>
    <w:rsid w:val="0052660A"/>
    <w:rsid w:val="00526BE1"/>
    <w:rsid w:val="00526E8B"/>
    <w:rsid w:val="00540E87"/>
    <w:rsid w:val="005453A8"/>
    <w:rsid w:val="00553E94"/>
    <w:rsid w:val="00554C7C"/>
    <w:rsid w:val="00556BA0"/>
    <w:rsid w:val="00557B5C"/>
    <w:rsid w:val="00564EF6"/>
    <w:rsid w:val="0056626C"/>
    <w:rsid w:val="00570CAB"/>
    <w:rsid w:val="005721E5"/>
    <w:rsid w:val="00575152"/>
    <w:rsid w:val="005774DE"/>
    <w:rsid w:val="00581119"/>
    <w:rsid w:val="0058265D"/>
    <w:rsid w:val="005842F1"/>
    <w:rsid w:val="00587025"/>
    <w:rsid w:val="005913FE"/>
    <w:rsid w:val="00591BB7"/>
    <w:rsid w:val="00592BD8"/>
    <w:rsid w:val="00596D2E"/>
    <w:rsid w:val="005A50F0"/>
    <w:rsid w:val="005A5143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0969"/>
    <w:rsid w:val="006336A7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21E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23C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6FE9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275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541D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255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D6E71"/>
    <w:rsid w:val="008E59B1"/>
    <w:rsid w:val="008F03E6"/>
    <w:rsid w:val="008F23AF"/>
    <w:rsid w:val="008F6EDE"/>
    <w:rsid w:val="0090120B"/>
    <w:rsid w:val="0090693B"/>
    <w:rsid w:val="00910748"/>
    <w:rsid w:val="0091183B"/>
    <w:rsid w:val="00915B02"/>
    <w:rsid w:val="00924C23"/>
    <w:rsid w:val="00930A4C"/>
    <w:rsid w:val="00931BE0"/>
    <w:rsid w:val="00941018"/>
    <w:rsid w:val="00944870"/>
    <w:rsid w:val="00944D83"/>
    <w:rsid w:val="00955B16"/>
    <w:rsid w:val="0095677F"/>
    <w:rsid w:val="00957F63"/>
    <w:rsid w:val="009641C3"/>
    <w:rsid w:val="00967035"/>
    <w:rsid w:val="0097222D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0CE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D6B52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25190"/>
    <w:rsid w:val="00A27D36"/>
    <w:rsid w:val="00A30DFB"/>
    <w:rsid w:val="00A3201F"/>
    <w:rsid w:val="00A32E3C"/>
    <w:rsid w:val="00A33E2E"/>
    <w:rsid w:val="00A34E43"/>
    <w:rsid w:val="00A3562E"/>
    <w:rsid w:val="00A3667E"/>
    <w:rsid w:val="00A36A5D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4CED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50E"/>
    <w:rsid w:val="00AE7894"/>
    <w:rsid w:val="00AF23D5"/>
    <w:rsid w:val="00AF568F"/>
    <w:rsid w:val="00AF5F7B"/>
    <w:rsid w:val="00B01341"/>
    <w:rsid w:val="00B07B4F"/>
    <w:rsid w:val="00B13498"/>
    <w:rsid w:val="00B164FA"/>
    <w:rsid w:val="00B16E7E"/>
    <w:rsid w:val="00B23432"/>
    <w:rsid w:val="00B25031"/>
    <w:rsid w:val="00B26355"/>
    <w:rsid w:val="00B27F18"/>
    <w:rsid w:val="00B338BE"/>
    <w:rsid w:val="00B3396A"/>
    <w:rsid w:val="00B357E1"/>
    <w:rsid w:val="00B36DCD"/>
    <w:rsid w:val="00B42EF8"/>
    <w:rsid w:val="00B437B6"/>
    <w:rsid w:val="00B50F35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5033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1CFE"/>
    <w:rsid w:val="00CB0793"/>
    <w:rsid w:val="00CB43B3"/>
    <w:rsid w:val="00CB57C4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62CA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6179"/>
    <w:rsid w:val="00D17127"/>
    <w:rsid w:val="00D212F9"/>
    <w:rsid w:val="00D24D8C"/>
    <w:rsid w:val="00D35440"/>
    <w:rsid w:val="00D53CF0"/>
    <w:rsid w:val="00D60666"/>
    <w:rsid w:val="00D64FF2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3404"/>
    <w:rsid w:val="00DE6D50"/>
    <w:rsid w:val="00DF2BDE"/>
    <w:rsid w:val="00DF2D4F"/>
    <w:rsid w:val="00E10B0B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25F8"/>
    <w:rsid w:val="00E64C60"/>
    <w:rsid w:val="00E66A45"/>
    <w:rsid w:val="00E70986"/>
    <w:rsid w:val="00E71640"/>
    <w:rsid w:val="00E71E35"/>
    <w:rsid w:val="00E72BBE"/>
    <w:rsid w:val="00E75426"/>
    <w:rsid w:val="00E76F13"/>
    <w:rsid w:val="00E842D1"/>
    <w:rsid w:val="00E902A0"/>
    <w:rsid w:val="00E94B6E"/>
    <w:rsid w:val="00E96DB9"/>
    <w:rsid w:val="00E9798E"/>
    <w:rsid w:val="00EA3D8C"/>
    <w:rsid w:val="00EA5F85"/>
    <w:rsid w:val="00EA76E6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493E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AC2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23</cp:revision>
  <cp:lastPrinted>2017-09-18T08:53:00Z</cp:lastPrinted>
  <dcterms:created xsi:type="dcterms:W3CDTF">2025-11-13T09:27:00Z</dcterms:created>
  <dcterms:modified xsi:type="dcterms:W3CDTF">2025-11-26T16:42:00Z</dcterms:modified>
</cp:coreProperties>
</file>